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актуальных причинах приостановления учетно-регистрационных действий, рассказали в Волгоградском Росреестре </w:t>
        <w:br/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>
      <w:pPr>
        <w:pStyle w:val="Standard"/>
        <w:shd w:val="clear" w:color="auto" w:fill="FFFFFF"/>
        <w:ind w:firstLine="709"/>
        <w:jc w:val="both"/>
        <w:rPr/>
      </w:pPr>
      <w:r>
        <w:rPr/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Одной из причин приостановления государственной регистрации является основание, предусмотренное пунктом 5 части 1 статьи 26 Федерального закона от 13.07.2015 №218-ФЗ «О государственной регистрации недвижимости»</w:t>
      </w:r>
      <w:r>
        <w:rPr>
          <w:color w:val="auto"/>
          <w:sz w:val="28"/>
        </w:rPr>
        <w:t xml:space="preserve">, а именно: на государственную регистрацию прекращения права собственности на объект недвижимости и снятие его с государственного кадастрового учета не представлен акт обследования. </w:t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Standard"/>
        <w:shd w:val="clear" w:color="auto" w:fill="FFFFFF"/>
        <w:ind w:firstLine="709"/>
        <w:jc w:val="both"/>
        <w:rPr/>
      </w:pPr>
      <w:r>
        <w:rPr>
          <w:color w:val="auto"/>
          <w:sz w:val="28"/>
        </w:rPr>
        <w:t>Основанием для осуществления государственного кадастрового учета и (или) государственной регистрации прав является, в частности, акт обследования (при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здания, сооружения, объекта незавершенного строительства, помещения или машино-места) п.7.4 ч.2 ст.14 Закона.</w:t>
        <w:br/>
      </w:r>
    </w:p>
    <w:p>
      <w:pPr>
        <w:pStyle w:val="Standard"/>
        <w:shd w:val="clear" w:color="auto" w:fill="FFFFFF"/>
        <w:ind w:firstLine="709"/>
        <w:jc w:val="both"/>
        <w:rPr/>
      </w:pPr>
      <w:r>
        <w:rPr>
          <w:color w:val="auto"/>
          <w:sz w:val="28"/>
        </w:rPr>
        <w:t>Требования к акту обследования установлены ст. 23 Закона. Так, акт обследования представляет собой документ, в котором кадастровый инженер в результате осмотра места нахождения здания, сооружения, помещения, машино-места или объекта незавершенного строительства с учетом имеющихся сведений ЕГРН о таком объекте недвижимости, а также иных предусмотренных требованиями к подготовке акта обследования документов подтверждает прекращение существования здания,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помещения, машино-места в связи с гибелью или уничтожением здания или сооружения, в которых они были расположены,  гибелью или уничтожением части здания или сооружения, в пределах которой такое помещение или такое машино-место было расположено.</w:t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Форма и состав сведений акта обследования, а также Требования к его подготовке (далее - Требования) закреплены Приказами Росреестра от 06.09.2023 №П/0346 и от 24.05.2021 №П/0217.  </w:t>
      </w:r>
    </w:p>
    <w:p>
      <w:pPr>
        <w:pStyle w:val="Standard"/>
        <w:shd w:val="clear" w:color="auto" w:fill="FFFFFF"/>
        <w:ind w:firstLine="709"/>
        <w:jc w:val="both"/>
        <w:rPr/>
      </w:pPr>
      <w:r>
        <w:rPr/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В. п. 10 Требований содержится перечень документов, на основании которых подготавливается акт (при наличии таких документов у заказчика кадастровых работ).</w:t>
      </w:r>
    </w:p>
    <w:p>
      <w:pPr>
        <w:pStyle w:val="Standard"/>
        <w:shd w:val="clear" w:color="auto" w:fill="FFFFFF"/>
        <w:ind w:firstLine="709"/>
        <w:jc w:val="both"/>
        <w:rPr/>
      </w:pPr>
      <w:r>
        <w:rPr/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При отсутствии у заказчика кадастровых работ документов, указанных в п. 10 Требований, подготовка акта осуществляется без учета сведений таких документов, и данное обстоятельство не является нарушением Требований. В этом случае в реквизите 5 «Заключение кадастрового инженера» акта указывается причина их неиспользования (п.12 Требований).</w:t>
      </w:r>
    </w:p>
    <w:p>
      <w:pPr>
        <w:pStyle w:val="Standard"/>
        <w:shd w:val="clear" w:color="auto" w:fill="FFFFFF"/>
        <w:ind w:firstLine="709"/>
        <w:jc w:val="both"/>
        <w:rPr/>
      </w:pPr>
      <w:r>
        <w:rPr/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То есть, акт обследования объекта недвижимости является документом, подтверждающим произведенный кадастровым инженером осмотр объекта недвижимости и факт прекращения существования такого объекта недвижимости.</w:t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Заявителю было рекомендовано представить акт обследования объекта недвижимости, подготовленного кадастровым инженером в соответствии с действующим законодательством.</w:t>
      </w:r>
    </w:p>
    <w:p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Standard"/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Рекомендуем учитывать указанную информацию при под</w:t>
      </w:r>
      <w:bookmarkStart w:id="0" w:name="_GoBack"/>
      <w:bookmarkEnd w:id="0"/>
      <w:r>
        <w:rPr>
          <w:color w:val="auto"/>
          <w:sz w:val="28"/>
          <w:szCs w:val="28"/>
        </w:rPr>
        <w:t>готовке документов для предоставления в орган регистрации прав, запрашивать актуальные сведения, содержащихся в ЕГРН.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d07ee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FF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Application>LibreOffice/7.5.6.2$Linux_X86_64 LibreOffice_project/50$Build-2</Application>
  <AppVersion>15.0000</AppVersion>
  <Pages>2</Pages>
  <Words>392</Words>
  <Characters>2983</Characters>
  <CharactersWithSpaces>3367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2023-04-24T13:21:00Z</cp:lastPrinted>
  <dcterms:modified xsi:type="dcterms:W3CDTF">2024-12-11T11:17:00Z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